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57C" w:rsidRDefault="0027357C" w:rsidP="0027357C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6"/>
          <w:szCs w:val="36"/>
        </w:rPr>
        <w:t>急诊科</w:t>
      </w:r>
      <w:proofErr w:type="gramStart"/>
      <w:r>
        <w:rPr>
          <w:rFonts w:ascii="宋体" w:eastAsia="宋体" w:hAnsi="宋体" w:cs="宋体" w:hint="eastAsia"/>
          <w:b/>
          <w:bCs/>
          <w:sz w:val="36"/>
          <w:szCs w:val="36"/>
        </w:rPr>
        <w:t>导管室</w:t>
      </w:r>
      <w:proofErr w:type="gramEnd"/>
      <w:r>
        <w:rPr>
          <w:rFonts w:ascii="宋体" w:eastAsia="宋体" w:hAnsi="宋体" w:cs="宋体" w:hint="eastAsia"/>
          <w:b/>
          <w:bCs/>
          <w:sz w:val="36"/>
          <w:szCs w:val="36"/>
        </w:rPr>
        <w:t>设备间更换大金空调采购</w:t>
      </w:r>
    </w:p>
    <w:p w:rsidR="0027357C" w:rsidRDefault="0027357C" w:rsidP="0027357C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安装招标要求</w:t>
      </w:r>
    </w:p>
    <w:tbl>
      <w:tblPr>
        <w:tblStyle w:val="a5"/>
        <w:tblW w:w="9039" w:type="dxa"/>
        <w:tblLayout w:type="fixed"/>
        <w:tblLook w:val="04A0" w:firstRow="1" w:lastRow="0" w:firstColumn="1" w:lastColumn="0" w:noHBand="0" w:noVBand="1"/>
      </w:tblPr>
      <w:tblGrid>
        <w:gridCol w:w="529"/>
        <w:gridCol w:w="1888"/>
        <w:gridCol w:w="611"/>
        <w:gridCol w:w="776"/>
        <w:gridCol w:w="1633"/>
        <w:gridCol w:w="1182"/>
        <w:gridCol w:w="1176"/>
        <w:gridCol w:w="1244"/>
      </w:tblGrid>
      <w:tr w:rsidR="0027357C" w:rsidTr="0057517B">
        <w:trPr>
          <w:trHeight w:val="742"/>
        </w:trPr>
        <w:tc>
          <w:tcPr>
            <w:tcW w:w="529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1888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</w:t>
            </w:r>
          </w:p>
        </w:tc>
        <w:tc>
          <w:tcPr>
            <w:tcW w:w="611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单位</w:t>
            </w:r>
          </w:p>
        </w:tc>
        <w:tc>
          <w:tcPr>
            <w:tcW w:w="7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数量</w:t>
            </w:r>
          </w:p>
        </w:tc>
        <w:tc>
          <w:tcPr>
            <w:tcW w:w="1633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规格型号</w:t>
            </w:r>
          </w:p>
        </w:tc>
        <w:tc>
          <w:tcPr>
            <w:tcW w:w="1182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单价</w:t>
            </w:r>
          </w:p>
        </w:tc>
        <w:tc>
          <w:tcPr>
            <w:tcW w:w="11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总价</w:t>
            </w:r>
          </w:p>
        </w:tc>
        <w:tc>
          <w:tcPr>
            <w:tcW w:w="1244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备注</w:t>
            </w:r>
          </w:p>
        </w:tc>
      </w:tr>
      <w:tr w:rsidR="0027357C" w:rsidTr="0057517B">
        <w:trPr>
          <w:trHeight w:val="742"/>
        </w:trPr>
        <w:tc>
          <w:tcPr>
            <w:tcW w:w="529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888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采购5匹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大金吸顶风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管机（商用机）</w:t>
            </w:r>
          </w:p>
        </w:tc>
        <w:tc>
          <w:tcPr>
            <w:tcW w:w="611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台</w:t>
            </w:r>
          </w:p>
        </w:tc>
        <w:tc>
          <w:tcPr>
            <w:tcW w:w="7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633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5P全变频一级能效</w:t>
            </w:r>
          </w:p>
        </w:tc>
        <w:tc>
          <w:tcPr>
            <w:tcW w:w="1182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4" w:type="dxa"/>
            <w:vAlign w:val="center"/>
          </w:tcPr>
          <w:p w:rsidR="0027357C" w:rsidRDefault="0027357C" w:rsidP="0057517B">
            <w:pPr>
              <w:jc w:val="left"/>
              <w:rPr>
                <w:rFonts w:ascii="宋体" w:hAnsi="宋体" w:cs="宋体"/>
                <w:color w:val="0D0D0D" w:themeColor="text1" w:themeTint="F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D0D0D" w:themeColor="text1" w:themeTint="F2"/>
                <w:sz w:val="18"/>
                <w:szCs w:val="18"/>
              </w:rPr>
              <w:t>外机支架安装加固；外机1台；内机1台；控制面板1个；安装完成设备可正常运行。吊顶拆除与恢复。</w:t>
            </w:r>
          </w:p>
        </w:tc>
      </w:tr>
      <w:tr w:rsidR="0027357C" w:rsidTr="0057517B">
        <w:trPr>
          <w:trHeight w:val="742"/>
        </w:trPr>
        <w:tc>
          <w:tcPr>
            <w:tcW w:w="529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888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拆除原有空调外机、空调内机及不用管线</w:t>
            </w:r>
          </w:p>
        </w:tc>
        <w:tc>
          <w:tcPr>
            <w:tcW w:w="611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台</w:t>
            </w:r>
          </w:p>
        </w:tc>
        <w:tc>
          <w:tcPr>
            <w:tcW w:w="7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633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5P</w:t>
            </w:r>
          </w:p>
        </w:tc>
        <w:tc>
          <w:tcPr>
            <w:tcW w:w="1182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4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color w:val="0D0D0D" w:themeColor="text1" w:themeTint="F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D0D0D" w:themeColor="text1" w:themeTint="F2"/>
                <w:sz w:val="18"/>
                <w:szCs w:val="18"/>
              </w:rPr>
              <w:t>设备运送至医院指定位置</w:t>
            </w:r>
          </w:p>
        </w:tc>
      </w:tr>
      <w:tr w:rsidR="0027357C" w:rsidTr="0057517B">
        <w:trPr>
          <w:trHeight w:val="765"/>
        </w:trPr>
        <w:tc>
          <w:tcPr>
            <w:tcW w:w="529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888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合计</w:t>
            </w:r>
          </w:p>
        </w:tc>
        <w:tc>
          <w:tcPr>
            <w:tcW w:w="4202" w:type="dxa"/>
            <w:gridSpan w:val="4"/>
            <w:vAlign w:val="center"/>
          </w:tcPr>
          <w:p w:rsidR="0027357C" w:rsidRDefault="0027357C" w:rsidP="0057517B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4" w:type="dxa"/>
            <w:vAlign w:val="center"/>
          </w:tcPr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7357C" w:rsidTr="0057517B">
        <w:trPr>
          <w:trHeight w:val="765"/>
        </w:trPr>
        <w:tc>
          <w:tcPr>
            <w:tcW w:w="9039" w:type="dxa"/>
            <w:gridSpan w:val="8"/>
            <w:vAlign w:val="center"/>
          </w:tcPr>
          <w:p w:rsidR="0027357C" w:rsidRDefault="0027357C" w:rsidP="0057517B">
            <w:pPr>
              <w:spacing w:line="43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以上报价包含设备采购费、辅材材料费、安装费、拆除费、垃圾清运费、吊顶天棚恢复费、运费、税金、利润、安全施工等全部费用。</w:t>
            </w:r>
          </w:p>
          <w:p w:rsidR="0027357C" w:rsidRDefault="0027357C" w:rsidP="005751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27357C" w:rsidRDefault="0027357C" w:rsidP="0027357C">
      <w:pPr>
        <w:widowControl/>
        <w:spacing w:line="480" w:lineRule="auto"/>
        <w:ind w:left="839" w:hanging="360"/>
        <w:textAlignment w:val="baseline"/>
        <w:rPr>
          <w:rFonts w:ascii="宋体" w:eastAsia="宋体" w:hAnsi="宋体" w:cs="宋体"/>
          <w:color w:val="2D2E32"/>
          <w:kern w:val="0"/>
          <w:sz w:val="24"/>
          <w:szCs w:val="24"/>
        </w:rPr>
      </w:pPr>
    </w:p>
    <w:p w:rsidR="0079495D" w:rsidRPr="0027357C" w:rsidRDefault="0079495D"/>
    <w:sectPr w:rsidR="0079495D" w:rsidRPr="00273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93F" w:rsidRDefault="001F093F" w:rsidP="0027357C">
      <w:r>
        <w:separator/>
      </w:r>
    </w:p>
  </w:endnote>
  <w:endnote w:type="continuationSeparator" w:id="0">
    <w:p w:rsidR="001F093F" w:rsidRDefault="001F093F" w:rsidP="0027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93F" w:rsidRDefault="001F093F" w:rsidP="0027357C">
      <w:r>
        <w:separator/>
      </w:r>
    </w:p>
  </w:footnote>
  <w:footnote w:type="continuationSeparator" w:id="0">
    <w:p w:rsidR="001F093F" w:rsidRDefault="001F093F" w:rsidP="002735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16"/>
    <w:rsid w:val="001F093F"/>
    <w:rsid w:val="0027357C"/>
    <w:rsid w:val="00310A16"/>
    <w:rsid w:val="0079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7357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7357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57C"/>
    <w:rPr>
      <w:sz w:val="18"/>
      <w:szCs w:val="18"/>
    </w:rPr>
  </w:style>
  <w:style w:type="table" w:styleId="a5">
    <w:name w:val="Table Grid"/>
    <w:basedOn w:val="a1"/>
    <w:qFormat/>
    <w:rsid w:val="0027357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27357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7357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7357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57C"/>
    <w:rPr>
      <w:sz w:val="18"/>
      <w:szCs w:val="18"/>
    </w:rPr>
  </w:style>
  <w:style w:type="table" w:styleId="a5">
    <w:name w:val="Table Grid"/>
    <w:basedOn w:val="a1"/>
    <w:qFormat/>
    <w:rsid w:val="0027357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27357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2025-08-13T01:18:00Z</dcterms:created>
  <dcterms:modified xsi:type="dcterms:W3CDTF">2025-08-13T01:18:00Z</dcterms:modified>
</cp:coreProperties>
</file>